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1122"/>
        <w:gridCol w:w="1122"/>
        <w:gridCol w:w="1122"/>
        <w:gridCol w:w="1123"/>
      </w:tblGrid>
      <w:tr w:rsidR="00802692" w:rsidRPr="00497675" w:rsidTr="00D679A4">
        <w:trPr>
          <w:trHeight w:val="339"/>
        </w:trPr>
        <w:tc>
          <w:tcPr>
            <w:tcW w:w="4489" w:type="dxa"/>
            <w:vMerge w:val="restart"/>
            <w:shd w:val="clear" w:color="auto" w:fill="auto"/>
          </w:tcPr>
          <w:p w:rsidR="00802692" w:rsidRPr="00497675" w:rsidRDefault="00E831E9" w:rsidP="00D679A4">
            <w:pPr>
              <w:spacing w:after="0" w:line="240" w:lineRule="auto"/>
              <w:jc w:val="righ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27305</wp:posOffset>
                  </wp:positionV>
                  <wp:extent cx="962025" cy="1031875"/>
                  <wp:effectExtent l="0" t="0" r="9525" b="0"/>
                  <wp:wrapNone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692" w:rsidRPr="00497675">
              <w:rPr>
                <w:b/>
                <w:sz w:val="24"/>
              </w:rPr>
              <w:t>Scouts de Colombia</w:t>
            </w:r>
          </w:p>
          <w:p w:rsidR="00802692" w:rsidRPr="00497675" w:rsidRDefault="00802692" w:rsidP="00D679A4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497675">
              <w:rPr>
                <w:b/>
                <w:sz w:val="24"/>
              </w:rPr>
              <w:t>Región Scouts de Nariño</w:t>
            </w:r>
          </w:p>
          <w:p w:rsidR="00802692" w:rsidRPr="00497675" w:rsidRDefault="00802692" w:rsidP="00D679A4">
            <w:pPr>
              <w:spacing w:after="0" w:line="240" w:lineRule="auto"/>
              <w:jc w:val="right"/>
              <w:rPr>
                <w:b/>
                <w:sz w:val="24"/>
              </w:rPr>
            </w:pPr>
          </w:p>
          <w:p w:rsidR="00802692" w:rsidRPr="00497675" w:rsidRDefault="00802692" w:rsidP="00D679A4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497675">
              <w:rPr>
                <w:b/>
                <w:sz w:val="24"/>
              </w:rPr>
              <w:t>Ficha REME</w:t>
            </w:r>
          </w:p>
          <w:p w:rsidR="00802692" w:rsidRPr="00497675" w:rsidRDefault="00802692" w:rsidP="00D679A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802692" w:rsidRPr="00497675" w:rsidRDefault="00802692" w:rsidP="00D679A4">
            <w:pPr>
              <w:spacing w:after="0" w:line="240" w:lineRule="auto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Código: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02692" w:rsidRPr="00497675" w:rsidRDefault="00802692" w:rsidP="00D679A4">
            <w:pPr>
              <w:spacing w:after="0" w:line="240" w:lineRule="auto"/>
            </w:pPr>
            <w:r w:rsidRPr="00497675">
              <w:t xml:space="preserve"> 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02692" w:rsidRPr="00497675" w:rsidRDefault="00802692" w:rsidP="00D679A4">
            <w:pPr>
              <w:spacing w:after="0" w:line="240" w:lineRule="auto"/>
            </w:pPr>
            <w:r w:rsidRPr="00497675">
              <w:t xml:space="preserve">  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02692" w:rsidRPr="00497675" w:rsidRDefault="00802692" w:rsidP="00D679A4">
            <w:pPr>
              <w:spacing w:after="0" w:line="240" w:lineRule="auto"/>
            </w:pPr>
            <w:r>
              <w:t xml:space="preserve">  </w:t>
            </w:r>
            <w:r w:rsidR="00617770">
              <w:t>4</w:t>
            </w:r>
          </w:p>
        </w:tc>
      </w:tr>
      <w:tr w:rsidR="00802692" w:rsidRPr="00497675" w:rsidTr="00D679A4">
        <w:trPr>
          <w:trHeight w:val="337"/>
        </w:trPr>
        <w:tc>
          <w:tcPr>
            <w:tcW w:w="4489" w:type="dxa"/>
            <w:vMerge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jc w:val="center"/>
            </w:pPr>
          </w:p>
        </w:tc>
        <w:tc>
          <w:tcPr>
            <w:tcW w:w="4489" w:type="dxa"/>
            <w:gridSpan w:val="4"/>
            <w:shd w:val="clear" w:color="auto" w:fill="auto"/>
            <w:vAlign w:val="center"/>
          </w:tcPr>
          <w:p w:rsidR="00802692" w:rsidRPr="00497675" w:rsidRDefault="00802692" w:rsidP="00D679A4">
            <w:pPr>
              <w:spacing w:after="0" w:line="240" w:lineRule="auto"/>
            </w:pPr>
            <w:r w:rsidRPr="00497675">
              <w:rPr>
                <w:b/>
              </w:rPr>
              <w:t>Rama:</w:t>
            </w:r>
            <w:r w:rsidRPr="00497675">
              <w:t xml:space="preserve">               TROPA</w:t>
            </w:r>
          </w:p>
        </w:tc>
      </w:tr>
      <w:tr w:rsidR="00802692" w:rsidRPr="00497675" w:rsidTr="00D679A4">
        <w:trPr>
          <w:trHeight w:val="337"/>
        </w:trPr>
        <w:tc>
          <w:tcPr>
            <w:tcW w:w="4489" w:type="dxa"/>
            <w:vMerge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jc w:val="center"/>
            </w:pPr>
          </w:p>
        </w:tc>
        <w:tc>
          <w:tcPr>
            <w:tcW w:w="4489" w:type="dxa"/>
            <w:gridSpan w:val="4"/>
            <w:shd w:val="clear" w:color="auto" w:fill="auto"/>
            <w:vAlign w:val="center"/>
          </w:tcPr>
          <w:p w:rsidR="00802692" w:rsidRPr="00497675" w:rsidRDefault="00802692" w:rsidP="00337F65">
            <w:pPr>
              <w:spacing w:after="0" w:line="240" w:lineRule="auto"/>
            </w:pPr>
            <w:r w:rsidRPr="00497675">
              <w:rPr>
                <w:b/>
              </w:rPr>
              <w:t>Área:</w:t>
            </w:r>
            <w:r w:rsidRPr="00497675">
              <w:t xml:space="preserve"> </w:t>
            </w:r>
            <w:r>
              <w:t>C</w:t>
            </w:r>
            <w:r w:rsidR="00337F65">
              <w:t>ARACTER</w:t>
            </w:r>
            <w:r>
              <w:t xml:space="preserve"> – CREATIVIDAD</w:t>
            </w:r>
            <w:r w:rsidR="00337F65">
              <w:t xml:space="preserve"> - AFECTIVIDAD</w:t>
            </w:r>
          </w:p>
        </w:tc>
      </w:tr>
      <w:tr w:rsidR="00802692" w:rsidRPr="00497675" w:rsidTr="00D679A4">
        <w:trPr>
          <w:trHeight w:val="337"/>
        </w:trPr>
        <w:tc>
          <w:tcPr>
            <w:tcW w:w="4489" w:type="dxa"/>
            <w:vMerge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jc w:val="center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Fecha: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02692" w:rsidRPr="00497675" w:rsidRDefault="00617770" w:rsidP="00D679A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02692" w:rsidRPr="00497675" w:rsidRDefault="00617770" w:rsidP="00D679A4">
            <w:pPr>
              <w:spacing w:after="0" w:line="240" w:lineRule="auto"/>
              <w:jc w:val="center"/>
            </w:pPr>
            <w:r>
              <w:t>JULIO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02692" w:rsidRPr="00497675" w:rsidRDefault="00617770" w:rsidP="00D679A4">
            <w:pPr>
              <w:spacing w:after="0" w:line="240" w:lineRule="auto"/>
              <w:jc w:val="center"/>
            </w:pPr>
            <w:r>
              <w:t>2012</w:t>
            </w:r>
          </w:p>
        </w:tc>
      </w:tr>
    </w:tbl>
    <w:p w:rsidR="00802692" w:rsidRDefault="00802692" w:rsidP="00802692"/>
    <w:p w:rsidR="00802692" w:rsidRPr="004E40E2" w:rsidRDefault="00802692" w:rsidP="00802692">
      <w:pPr>
        <w:jc w:val="center"/>
        <w:rPr>
          <w:b/>
          <w:sz w:val="32"/>
          <w:u w:val="single"/>
        </w:rPr>
      </w:pPr>
      <w:r w:rsidRPr="004E40E2">
        <w:rPr>
          <w:b/>
          <w:sz w:val="32"/>
          <w:u w:val="single"/>
        </w:rPr>
        <w:t>FORMATO DE ACTIVIDAD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02692" w:rsidRPr="00497675" w:rsidTr="00D679A4">
        <w:tc>
          <w:tcPr>
            <w:tcW w:w="8978" w:type="dxa"/>
            <w:gridSpan w:val="3"/>
            <w:shd w:val="clear" w:color="auto" w:fill="auto"/>
          </w:tcPr>
          <w:p w:rsidR="00802692" w:rsidRPr="007A35CD" w:rsidRDefault="00802692" w:rsidP="00D679A4">
            <w:pPr>
              <w:spacing w:after="0" w:line="240" w:lineRule="auto"/>
            </w:pPr>
            <w:r w:rsidRPr="00497675">
              <w:rPr>
                <w:b/>
              </w:rPr>
              <w:t xml:space="preserve">Nombre: </w:t>
            </w:r>
            <w:r w:rsidR="007A35CD">
              <w:rPr>
                <w:b/>
              </w:rPr>
              <w:t>“</w:t>
            </w:r>
            <w:r w:rsidR="007A35CD" w:rsidRPr="007A35CD">
              <w:t>Ley y Promesa, motor de salida de mi vida escultista</w:t>
            </w:r>
            <w:r w:rsidR="007A35CD">
              <w:t>”</w:t>
            </w:r>
          </w:p>
          <w:p w:rsidR="00802692" w:rsidRPr="00497675" w:rsidRDefault="00802692" w:rsidP="00D679A4">
            <w:pPr>
              <w:spacing w:after="0" w:line="240" w:lineRule="auto"/>
            </w:pPr>
          </w:p>
        </w:tc>
      </w:tr>
      <w:tr w:rsidR="00802692" w:rsidRPr="00497675" w:rsidTr="00D679A4">
        <w:tc>
          <w:tcPr>
            <w:tcW w:w="2992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Lugar:</w:t>
            </w:r>
          </w:p>
          <w:p w:rsidR="00802692" w:rsidRPr="00497675" w:rsidRDefault="007A35CD" w:rsidP="00D679A4">
            <w:pPr>
              <w:spacing w:after="0" w:line="240" w:lineRule="auto"/>
            </w:pPr>
            <w:r>
              <w:t>Colegio San Felipe Neri, calles aledañas</w:t>
            </w:r>
          </w:p>
        </w:tc>
        <w:tc>
          <w:tcPr>
            <w:tcW w:w="2993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Duración:</w:t>
            </w:r>
          </w:p>
          <w:p w:rsidR="00802692" w:rsidRPr="00497675" w:rsidRDefault="00802692" w:rsidP="007A35CD">
            <w:pPr>
              <w:spacing w:after="0" w:line="240" w:lineRule="auto"/>
            </w:pPr>
            <w:r w:rsidRPr="00497675">
              <w:t xml:space="preserve">8:30 </w:t>
            </w:r>
            <w:r w:rsidR="007A35CD">
              <w:t>a</w:t>
            </w:r>
            <w:r w:rsidRPr="00497675">
              <w:t>m – 1</w:t>
            </w:r>
            <w:r w:rsidR="007A35CD">
              <w:t>2</w:t>
            </w:r>
            <w:r w:rsidRPr="00497675">
              <w:t>:30 pm</w:t>
            </w:r>
          </w:p>
        </w:tc>
        <w:tc>
          <w:tcPr>
            <w:tcW w:w="2993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Participantes:</w:t>
            </w:r>
          </w:p>
          <w:p w:rsidR="00802692" w:rsidRPr="00497675" w:rsidRDefault="00802692" w:rsidP="00D679A4">
            <w:pPr>
              <w:spacing w:after="0" w:line="240" w:lineRule="auto"/>
            </w:pPr>
            <w:r w:rsidRPr="00497675">
              <w:t>Patrullas Tropa Prempeh</w:t>
            </w:r>
          </w:p>
        </w:tc>
      </w:tr>
      <w:tr w:rsidR="00802692" w:rsidRPr="00497675" w:rsidTr="00D679A4">
        <w:tc>
          <w:tcPr>
            <w:tcW w:w="8978" w:type="dxa"/>
            <w:gridSpan w:val="3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  <w:p w:rsidR="00802692" w:rsidRPr="00497675" w:rsidRDefault="00802692" w:rsidP="007A35CD">
            <w:pPr>
              <w:spacing w:after="0" w:line="240" w:lineRule="auto"/>
            </w:pPr>
            <w:r w:rsidRPr="00497675">
              <w:rPr>
                <w:b/>
              </w:rPr>
              <w:t>Materiales:</w:t>
            </w:r>
            <w:r w:rsidRPr="00497675">
              <w:t xml:space="preserve">   </w:t>
            </w:r>
            <w:r w:rsidR="007A35CD">
              <w:t>Elementos que debe portar cada scout (pañuelo, costurero, cordel, moneda, cuaderno, lapicero, peineta, documentos)</w:t>
            </w:r>
          </w:p>
        </w:tc>
      </w:tr>
      <w:tr w:rsidR="00802692" w:rsidRPr="00497675" w:rsidTr="00D679A4">
        <w:tc>
          <w:tcPr>
            <w:tcW w:w="8978" w:type="dxa"/>
            <w:gridSpan w:val="3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</w:pP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 xml:space="preserve">Objetivos de la Actividad:   </w:t>
            </w: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  <w:p w:rsidR="00802692" w:rsidRPr="00497675" w:rsidRDefault="007A35CD" w:rsidP="00D679A4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Recordar y aplicar en diferentes momentos de la vida cada una de las leyes scout</w:t>
            </w:r>
          </w:p>
          <w:p w:rsidR="00802692" w:rsidRPr="00497675" w:rsidRDefault="00802692" w:rsidP="00D679A4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Involucrar </w:t>
            </w:r>
            <w:r w:rsidR="007A35CD">
              <w:t xml:space="preserve">creativamente </w:t>
            </w:r>
            <w:r>
              <w:t xml:space="preserve">a todos los integrantes de la patrulla en </w:t>
            </w:r>
            <w:r w:rsidR="007A35CD">
              <w:t>la aplicación de las leyes</w:t>
            </w:r>
          </w:p>
          <w:p w:rsidR="00802692" w:rsidRDefault="000A0010" w:rsidP="00D679A4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Reconocer la importancia de la ley y la promesa como base de la vida escultista</w:t>
            </w:r>
          </w:p>
          <w:p w:rsidR="000A0010" w:rsidRPr="00497675" w:rsidRDefault="000A0010" w:rsidP="00D679A4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Identificar cada parte de la promesa scout y el significado del compromiso que se adquiere con el movimiento scout</w:t>
            </w:r>
          </w:p>
        </w:tc>
      </w:tr>
      <w:tr w:rsidR="00802692" w:rsidRPr="00497675" w:rsidTr="00D679A4">
        <w:tc>
          <w:tcPr>
            <w:tcW w:w="8978" w:type="dxa"/>
            <w:gridSpan w:val="3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</w:pP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Esta actividad contribuye al logro de los siguientes objetivos educativos.</w:t>
            </w: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  <w:p w:rsidR="00802692" w:rsidRPr="00497675" w:rsidRDefault="000A0010" w:rsidP="000A0010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Comprende que el compromiso con los valores de la ley Scout es personal y debe ser evidente en todos los espacios en que se desenvuelve.</w:t>
            </w:r>
          </w:p>
          <w:p w:rsidR="000A0010" w:rsidRDefault="000A0010" w:rsidP="000A0010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Analiza</w:t>
            </w:r>
            <w:r w:rsidR="00337F65">
              <w:t xml:space="preserve"> </w:t>
            </w:r>
            <w:r>
              <w:t>desde diversos</w:t>
            </w:r>
            <w:r w:rsidR="00337F65">
              <w:t xml:space="preserve"> </w:t>
            </w:r>
            <w:r>
              <w:t>puntos de vista</w:t>
            </w:r>
            <w:r w:rsidR="00337F65">
              <w:t xml:space="preserve"> </w:t>
            </w:r>
            <w:r>
              <w:t>la solución a</w:t>
            </w:r>
            <w:r w:rsidR="00337F65">
              <w:t xml:space="preserve"> </w:t>
            </w:r>
            <w:r>
              <w:t>una dificultad.</w:t>
            </w:r>
          </w:p>
          <w:p w:rsidR="00802692" w:rsidRDefault="000A0010" w:rsidP="00337F65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Incluye a</w:t>
            </w:r>
            <w:r w:rsidR="00337F65">
              <w:t xml:space="preserve"> </w:t>
            </w:r>
            <w:r>
              <w:t>sus</w:t>
            </w:r>
            <w:r w:rsidR="00337F65">
              <w:t xml:space="preserve"> </w:t>
            </w:r>
            <w:r>
              <w:t>compañeros en</w:t>
            </w:r>
            <w:r w:rsidR="00337F65">
              <w:t xml:space="preserve"> </w:t>
            </w:r>
            <w:r>
              <w:t>la resolución de</w:t>
            </w:r>
            <w:r w:rsidR="00337F65">
              <w:t xml:space="preserve"> </w:t>
            </w:r>
            <w:r>
              <w:t>conflictos.</w:t>
            </w:r>
          </w:p>
          <w:p w:rsidR="00337F65" w:rsidRPr="00497675" w:rsidRDefault="00337F65" w:rsidP="00337F65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Permite que los otros expresen sus opiniones sin cohibirlos ni juzgarlos.</w:t>
            </w:r>
          </w:p>
        </w:tc>
      </w:tr>
      <w:tr w:rsidR="00802692" w:rsidRPr="00497675" w:rsidTr="00D679A4">
        <w:tc>
          <w:tcPr>
            <w:tcW w:w="8978" w:type="dxa"/>
            <w:gridSpan w:val="3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</w:pPr>
          </w:p>
          <w:p w:rsidR="00802692" w:rsidRPr="00497675" w:rsidRDefault="00802692" w:rsidP="00D679A4">
            <w:pPr>
              <w:spacing w:after="0" w:line="240" w:lineRule="auto"/>
            </w:pPr>
            <w:r w:rsidRPr="00497675">
              <w:rPr>
                <w:b/>
              </w:rPr>
              <w:t xml:space="preserve">Descripción de la actividad </w:t>
            </w:r>
          </w:p>
          <w:p w:rsidR="00802692" w:rsidRPr="00497675" w:rsidRDefault="00802692" w:rsidP="00D679A4">
            <w:pPr>
              <w:spacing w:after="0" w:line="240" w:lineRule="auto"/>
            </w:pPr>
          </w:p>
          <w:p w:rsidR="00802692" w:rsidRPr="00497675" w:rsidRDefault="00337F65" w:rsidP="00D679A4">
            <w:pPr>
              <w:spacing w:after="0" w:line="240" w:lineRule="auto"/>
              <w:rPr>
                <w:i/>
              </w:rPr>
            </w:pPr>
            <w:r>
              <w:t xml:space="preserve">La mejor manera como se puede aprender es mediante la práctica, y en el caso particular de los muchachos es mediante el juego y desafíos que se le puedan plantear. En el caso de la ley Scout, si bien se le puede facilitar a algunos su aprendizaje, es mejor que ellos aprendan a aplicar la ley en los diferentes momentos y situaciones que se le presenten en su vida diaria. </w:t>
            </w:r>
          </w:p>
          <w:p w:rsidR="00802692" w:rsidRPr="00497675" w:rsidRDefault="00802692" w:rsidP="00D679A4">
            <w:pPr>
              <w:spacing w:after="0" w:line="240" w:lineRule="auto"/>
              <w:rPr>
                <w:i/>
              </w:rPr>
            </w:pPr>
          </w:p>
          <w:p w:rsidR="00802692" w:rsidRDefault="00802692" w:rsidP="00D679A4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La actividad inicia </w:t>
            </w:r>
            <w:r w:rsidR="00337F65">
              <w:t>con la formación general y la revisión minuciosa del uniforme y de cada uno de los elementos que un scout debe portar</w:t>
            </w:r>
          </w:p>
          <w:p w:rsidR="00635914" w:rsidRPr="00635914" w:rsidRDefault="00337F65" w:rsidP="00D679A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t xml:space="preserve">Se da las respectivas </w:t>
            </w:r>
            <w:r w:rsidR="0056074F">
              <w:t xml:space="preserve">instrucciones de las misiones que deben completar, después de </w:t>
            </w:r>
            <w:r w:rsidR="0056074F">
              <w:lastRenderedPageBreak/>
              <w:t>conseguir cada una de las misiones deben vol</w:t>
            </w:r>
            <w:r w:rsidR="00635914">
              <w:t xml:space="preserve">ver a la base (Jefe), en donde se evaluara y se </w:t>
            </w:r>
            <w:r w:rsidR="004E7D0C">
              <w:t>dará</w:t>
            </w:r>
            <w:r w:rsidR="00635914">
              <w:t xml:space="preserve"> la puntuación obtenida</w:t>
            </w:r>
          </w:p>
          <w:p w:rsidR="00635914" w:rsidRDefault="00635914" w:rsidP="0063591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>MISIONES:</w:t>
            </w:r>
          </w:p>
          <w:p w:rsidR="00CB4301" w:rsidRDefault="00CB4301" w:rsidP="0063591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>Comprar un huevo, decorarlo y conservarlo durante toda la actividad. LEY #7</w:t>
            </w:r>
          </w:p>
          <w:p w:rsidR="00635914" w:rsidRDefault="00635914" w:rsidP="0063591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>Tomar una fotografía de la patrulla COMPLETA</w:t>
            </w:r>
            <w:r w:rsidR="00E2265C">
              <w:rPr>
                <w:rFonts w:cs="Verdana"/>
                <w:lang w:val="es-ES" w:eastAsia="es-ES"/>
              </w:rPr>
              <w:t>, cumpliendo la 3</w:t>
            </w:r>
            <w:r>
              <w:rPr>
                <w:rFonts w:cs="Verdana"/>
                <w:lang w:val="es-ES" w:eastAsia="es-ES"/>
              </w:rPr>
              <w:t xml:space="preserve"> ley Scout.</w:t>
            </w:r>
          </w:p>
          <w:p w:rsidR="00635914" w:rsidRDefault="00635914" w:rsidP="0063591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>Transportar a un patrullero de un extremo a otro de la cancha por medio de un puente utilizando los bordones</w:t>
            </w:r>
            <w:r w:rsidR="00E2265C">
              <w:rPr>
                <w:rFonts w:cs="Verdana"/>
                <w:lang w:val="es-ES" w:eastAsia="es-ES"/>
              </w:rPr>
              <w:t xml:space="preserve"> (puente de mono) LEY #2</w:t>
            </w:r>
          </w:p>
          <w:p w:rsidR="000C6912" w:rsidRDefault="000C6912" w:rsidP="0063591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>Se unen los patrulleros en binas y se atan mano con mano, entre todos, armar una carpa por patrulla y entrar todos en ella. LEY # 4</w:t>
            </w:r>
          </w:p>
          <w:p w:rsidR="00CB4301" w:rsidRDefault="00CB4301" w:rsidP="0063591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>Conseguir 1 pliego de papel seda por patrulla y 2 botones por cada scout; coser los botones en el pliego, como si se tratara de una camisa. (Buena presentación). LEY # 5</w:t>
            </w:r>
          </w:p>
          <w:p w:rsidR="00CB4301" w:rsidRDefault="00CB4301" w:rsidP="0063591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>Visitar un parque o jardín cercano y recolectar la mayor cantidad de basura. LEY #6</w:t>
            </w:r>
          </w:p>
          <w:p w:rsidR="00CB4301" w:rsidRDefault="00CB4301" w:rsidP="0063591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 xml:space="preserve"> Traer una tostada por cada scout. Consumir la tostada al mismo tempo que se silva una canción scout. LEY #8</w:t>
            </w:r>
          </w:p>
          <w:p w:rsidR="00CB4301" w:rsidRDefault="00CB4301" w:rsidP="0063591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>Ensartar en una hebra de hilo de 10 cm, 5 agujas por patrullero. No perder ninguna aguja.</w:t>
            </w:r>
            <w:r w:rsidR="000C6912">
              <w:rPr>
                <w:rFonts w:cs="Verdana"/>
                <w:lang w:val="es-ES" w:eastAsia="es-ES"/>
              </w:rPr>
              <w:t xml:space="preserve"> LEY #9</w:t>
            </w:r>
          </w:p>
          <w:p w:rsidR="000C6912" w:rsidRDefault="000C6912" w:rsidP="000C69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lang w:val="es-ES" w:eastAsia="es-ES"/>
              </w:rPr>
            </w:pPr>
            <w:r>
              <w:rPr>
                <w:rFonts w:cs="Verdana"/>
                <w:lang w:val="es-ES" w:eastAsia="es-ES"/>
              </w:rPr>
              <w:t>Elaborar un asta de bandera, izar la bandera de Patrulla y cantar su himno de Patrulla, si los miembros más nuevos de la patrulla no saben el himno, los demás deben enseñárselos. LEY # 10</w:t>
            </w:r>
          </w:p>
          <w:p w:rsidR="00802692" w:rsidRPr="00AB13C9" w:rsidRDefault="00802692" w:rsidP="00D67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Cs w:val="20"/>
                <w:lang w:val="es-ES" w:eastAsia="es-ES"/>
              </w:rPr>
            </w:pPr>
          </w:p>
          <w:p w:rsidR="00802692" w:rsidRDefault="000C6912" w:rsidP="00D679A4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Cada misión debe desarrollarse en el menor tiempo posible, esto dará puntos adicionales, además las misiones deben ser desarrolladas en su totalidad para poder continuar con la siguiente misión.</w:t>
            </w:r>
          </w:p>
          <w:p w:rsidR="000C6912" w:rsidRDefault="000C6912" w:rsidP="00D679A4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Al terminar las 10 misiones se hará una reflexión de la Promesa Scout, analizando cada una de sus partes. De manera creativa, se elaborara un cartel por patrulla que represente 2 partes de la promesa. </w:t>
            </w:r>
          </w:p>
          <w:p w:rsidR="00802692" w:rsidRDefault="00802692" w:rsidP="000C6912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Al finalizar </w:t>
            </w:r>
            <w:r w:rsidR="000C6912">
              <w:t>la actividad se dará la puntuación de cada patrulla.</w:t>
            </w: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E831E9" w:rsidP="008F6FA0">
            <w:pPr>
              <w:pStyle w:val="Prrafodelista"/>
              <w:spacing w:after="0" w:line="240" w:lineRule="auto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21590</wp:posOffset>
                  </wp:positionV>
                  <wp:extent cx="2680335" cy="1780540"/>
                  <wp:effectExtent l="0" t="0" r="5715" b="0"/>
                  <wp:wrapNone/>
                  <wp:docPr id="4" name="Imagen 4" descr="P1030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30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335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E831E9" w:rsidP="008F6FA0">
            <w:pPr>
              <w:pStyle w:val="Prrafodelista"/>
              <w:spacing w:after="0" w:line="240" w:lineRule="auto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2861945</wp:posOffset>
                  </wp:positionH>
                  <wp:positionV relativeFrom="paragraph">
                    <wp:posOffset>23495</wp:posOffset>
                  </wp:positionV>
                  <wp:extent cx="2644775" cy="1757045"/>
                  <wp:effectExtent l="0" t="0" r="3175" b="0"/>
                  <wp:wrapNone/>
                  <wp:docPr id="5" name="Imagen 5" descr="P1030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030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Default="008F6FA0" w:rsidP="008F6FA0">
            <w:pPr>
              <w:pStyle w:val="Prrafodelista"/>
              <w:spacing w:after="0" w:line="240" w:lineRule="auto"/>
            </w:pPr>
          </w:p>
          <w:p w:rsidR="008F6FA0" w:rsidRPr="00497675" w:rsidRDefault="008F6FA0" w:rsidP="008F6FA0">
            <w:pPr>
              <w:pStyle w:val="Prrafodelista"/>
              <w:spacing w:after="0" w:line="240" w:lineRule="auto"/>
            </w:pPr>
          </w:p>
        </w:tc>
      </w:tr>
    </w:tbl>
    <w:p w:rsidR="00802692" w:rsidRDefault="00802692" w:rsidP="008026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5"/>
        <w:gridCol w:w="2244"/>
        <w:gridCol w:w="2245"/>
      </w:tblGrid>
      <w:tr w:rsidR="00802692" w:rsidRPr="00497675" w:rsidTr="00D679A4">
        <w:tc>
          <w:tcPr>
            <w:tcW w:w="8978" w:type="dxa"/>
            <w:gridSpan w:val="4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lastRenderedPageBreak/>
              <w:t>Recomendaciones para el mejor desarrollo de esta actividad</w:t>
            </w: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  <w:p w:rsidR="00802692" w:rsidRDefault="00802692" w:rsidP="00D679A4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497675">
              <w:t>Tener en cuenta el manejo del tiempo para que las actividades se desarrollen en su totalidad.</w:t>
            </w:r>
          </w:p>
          <w:p w:rsidR="00802692" w:rsidRDefault="001C73B8" w:rsidP="001C73B8">
            <w:pPr>
              <w:numPr>
                <w:ilvl w:val="0"/>
                <w:numId w:val="4"/>
              </w:numPr>
              <w:spacing w:after="0" w:line="240" w:lineRule="auto"/>
            </w:pPr>
            <w:r>
              <w:t>Hacer un recorrido previo por los alrededores del colegio para ubicar parques aledaños</w:t>
            </w:r>
          </w:p>
          <w:p w:rsidR="001C73B8" w:rsidRPr="00497675" w:rsidRDefault="001C73B8" w:rsidP="001C73B8">
            <w:pPr>
              <w:numPr>
                <w:ilvl w:val="0"/>
                <w:numId w:val="4"/>
              </w:numPr>
              <w:spacing w:after="0" w:line="240" w:lineRule="auto"/>
            </w:pPr>
            <w:r>
              <w:t>Los guías deben enseñar con anterioridad los símbolos de patrulla a los patrulleros.</w:t>
            </w:r>
          </w:p>
          <w:p w:rsidR="00802692" w:rsidRPr="00497675" w:rsidRDefault="00802692" w:rsidP="00D679A4">
            <w:pPr>
              <w:spacing w:after="0" w:line="240" w:lineRule="auto"/>
            </w:pPr>
          </w:p>
        </w:tc>
      </w:tr>
      <w:tr w:rsidR="00802692" w:rsidRPr="00497675" w:rsidTr="00D679A4">
        <w:tc>
          <w:tcPr>
            <w:tcW w:w="8978" w:type="dxa"/>
            <w:gridSpan w:val="4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Comentarios, resultados y modificaciones</w:t>
            </w: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  <w:p w:rsidR="00802692" w:rsidRPr="00056E0D" w:rsidRDefault="00802692" w:rsidP="00802692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t xml:space="preserve">Los </w:t>
            </w:r>
            <w:r w:rsidR="00DF769F">
              <w:t>participantes encontraron la actividad provechosa, puesto que aplicaron la ley por medio de diferentes retos que se les propuso</w:t>
            </w:r>
          </w:p>
          <w:p w:rsidR="00802692" w:rsidRPr="00056E0D" w:rsidRDefault="00DF769F" w:rsidP="00802692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t>La integración de la patrulla y el trabajo en equipo es fundamental para el buen desarrollo de las diferentes actividades que se presentan, tanto en esta como en todas las actividades que se desarrollan en la tropa.</w:t>
            </w:r>
          </w:p>
          <w:p w:rsidR="00802692" w:rsidRPr="00056E0D" w:rsidRDefault="00DF769F" w:rsidP="00802692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t>La promesa Scout no se debe hacer a la “ligera” puesto que es un compromiso para toda la vida, popr eso se debe tomar con toda la responsabilidad y con el conocimiento de la ley, que es lo que rige el movimiento</w:t>
            </w: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</w:tc>
      </w:tr>
      <w:tr w:rsidR="00802692" w:rsidRPr="00497675" w:rsidTr="00D679A4">
        <w:tc>
          <w:tcPr>
            <w:tcW w:w="8978" w:type="dxa"/>
            <w:gridSpan w:val="4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Evaluación cualitativa</w:t>
            </w: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  <w:p w:rsidR="00802692" w:rsidRPr="00497675" w:rsidRDefault="00802692" w:rsidP="00802692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La actividad fue exitosa ya que los objetivos que se pretendían alcanzar fueron superados, además, los espacios de juego afianzan lazos de amistad entre las patrullas.</w:t>
            </w:r>
          </w:p>
          <w:p w:rsidR="00802692" w:rsidRPr="00497675" w:rsidRDefault="00DF769F" w:rsidP="00802692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Se logro reconocer que la ley scout se puede aplicar hasta en situaciones pequeñas, cada scout admitió reconocer en que ley falla y pudo adquirir un compromiso para mejorar</w:t>
            </w:r>
          </w:p>
          <w:p w:rsidR="00802692" w:rsidRPr="00497675" w:rsidRDefault="00802692" w:rsidP="00802692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497675">
              <w:t>Permitió conocer las diversas cualidades que tiene cada participante a la hora de enfrentar diversos desafíos.</w:t>
            </w: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</w:tc>
      </w:tr>
      <w:tr w:rsidR="00802692" w:rsidRPr="00497675" w:rsidTr="00D679A4">
        <w:trPr>
          <w:trHeight w:val="42"/>
        </w:trPr>
        <w:tc>
          <w:tcPr>
            <w:tcW w:w="8978" w:type="dxa"/>
            <w:gridSpan w:val="4"/>
            <w:shd w:val="clear" w:color="auto" w:fill="auto"/>
            <w:vAlign w:val="center"/>
          </w:tcPr>
          <w:p w:rsidR="00802692" w:rsidRPr="00497675" w:rsidRDefault="00802692" w:rsidP="00D679A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97675">
              <w:rPr>
                <w:b/>
                <w:sz w:val="28"/>
              </w:rPr>
              <w:t>Evaluación cuantitativa (escala de 1 a 5)</w:t>
            </w:r>
          </w:p>
          <w:p w:rsidR="00802692" w:rsidRPr="00497675" w:rsidRDefault="00802692" w:rsidP="00D679A4">
            <w:pPr>
              <w:spacing w:after="0" w:line="240" w:lineRule="auto"/>
              <w:jc w:val="center"/>
            </w:pPr>
          </w:p>
        </w:tc>
      </w:tr>
      <w:tr w:rsidR="00802692" w:rsidRPr="00497675" w:rsidTr="00D679A4">
        <w:trPr>
          <w:trHeight w:val="38"/>
        </w:trPr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 xml:space="preserve">Desafiante </w:t>
            </w:r>
          </w:p>
        </w:tc>
        <w:tc>
          <w:tcPr>
            <w:tcW w:w="2245" w:type="dxa"/>
            <w:shd w:val="clear" w:color="auto" w:fill="auto"/>
          </w:tcPr>
          <w:p w:rsidR="00802692" w:rsidRPr="00497675" w:rsidRDefault="00DF769F" w:rsidP="00D679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02692">
              <w:rPr>
                <w:b/>
              </w:rPr>
              <w:t>.0</w:t>
            </w:r>
          </w:p>
        </w:tc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Cumplimiento de objetivos</w:t>
            </w:r>
          </w:p>
        </w:tc>
        <w:tc>
          <w:tcPr>
            <w:tcW w:w="2245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jc w:val="center"/>
              <w:rPr>
                <w:b/>
              </w:rPr>
            </w:pPr>
            <w:r w:rsidRPr="00497675">
              <w:rPr>
                <w:b/>
              </w:rPr>
              <w:t>5.0</w:t>
            </w:r>
          </w:p>
        </w:tc>
      </w:tr>
      <w:tr w:rsidR="00802692" w:rsidRPr="00497675" w:rsidTr="00D679A4">
        <w:trPr>
          <w:trHeight w:val="38"/>
        </w:trPr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 xml:space="preserve">Útil </w:t>
            </w:r>
          </w:p>
        </w:tc>
        <w:tc>
          <w:tcPr>
            <w:tcW w:w="2245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 xml:space="preserve">Programación oportuna </w:t>
            </w:r>
          </w:p>
        </w:tc>
        <w:tc>
          <w:tcPr>
            <w:tcW w:w="2245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802692" w:rsidRPr="00497675" w:rsidTr="00D679A4">
        <w:trPr>
          <w:trHeight w:val="38"/>
        </w:trPr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 xml:space="preserve">Recompensante </w:t>
            </w:r>
          </w:p>
        </w:tc>
        <w:tc>
          <w:tcPr>
            <w:tcW w:w="2245" w:type="dxa"/>
            <w:shd w:val="clear" w:color="auto" w:fill="auto"/>
          </w:tcPr>
          <w:p w:rsidR="00802692" w:rsidRPr="00497675" w:rsidRDefault="00DF769F" w:rsidP="00D679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 xml:space="preserve">Coordinación y logística </w:t>
            </w:r>
          </w:p>
        </w:tc>
        <w:tc>
          <w:tcPr>
            <w:tcW w:w="2245" w:type="dxa"/>
            <w:shd w:val="clear" w:color="auto" w:fill="auto"/>
          </w:tcPr>
          <w:p w:rsidR="00802692" w:rsidRPr="00497675" w:rsidRDefault="00D679A4" w:rsidP="00D679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802692" w:rsidRPr="00497675" w:rsidTr="00D679A4">
        <w:trPr>
          <w:trHeight w:val="38"/>
        </w:trPr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 xml:space="preserve">Atractiva </w:t>
            </w:r>
          </w:p>
        </w:tc>
        <w:tc>
          <w:tcPr>
            <w:tcW w:w="2245" w:type="dxa"/>
            <w:shd w:val="clear" w:color="auto" w:fill="auto"/>
          </w:tcPr>
          <w:p w:rsidR="00802692" w:rsidRPr="00497675" w:rsidRDefault="00802692" w:rsidP="00DF76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DF769F">
              <w:rPr>
                <w:b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 xml:space="preserve">Recursos físicos y materiales </w:t>
            </w:r>
          </w:p>
        </w:tc>
        <w:tc>
          <w:tcPr>
            <w:tcW w:w="2245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802692" w:rsidRPr="00497675" w:rsidTr="00D679A4">
        <w:trPr>
          <w:trHeight w:val="38"/>
        </w:trPr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802692" w:rsidRPr="00497675" w:rsidRDefault="00802692" w:rsidP="00D679A4">
            <w:pPr>
              <w:spacing w:after="0" w:line="240" w:lineRule="auto"/>
              <w:jc w:val="center"/>
              <w:rPr>
                <w:b/>
              </w:rPr>
            </w:pPr>
            <w:r w:rsidRPr="00497675">
              <w:rPr>
                <w:b/>
              </w:rPr>
              <w:t>DURA</w:t>
            </w:r>
          </w:p>
        </w:tc>
        <w:tc>
          <w:tcPr>
            <w:tcW w:w="2244" w:type="dxa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802692" w:rsidRPr="00497675" w:rsidRDefault="00802692" w:rsidP="00D679A4">
            <w:pPr>
              <w:spacing w:after="0" w:line="240" w:lineRule="auto"/>
              <w:jc w:val="center"/>
              <w:rPr>
                <w:b/>
              </w:rPr>
            </w:pPr>
            <w:r w:rsidRPr="00497675">
              <w:rPr>
                <w:b/>
              </w:rPr>
              <w:t>EXITOSA</w:t>
            </w:r>
          </w:p>
        </w:tc>
      </w:tr>
      <w:tr w:rsidR="00802692" w:rsidRPr="00497675" w:rsidTr="00D679A4">
        <w:trPr>
          <w:trHeight w:val="38"/>
        </w:trPr>
        <w:tc>
          <w:tcPr>
            <w:tcW w:w="4489" w:type="dxa"/>
            <w:gridSpan w:val="2"/>
            <w:shd w:val="clear" w:color="auto" w:fill="auto"/>
          </w:tcPr>
          <w:p w:rsidR="00802692" w:rsidRPr="00497675" w:rsidRDefault="00802692" w:rsidP="00D679A4">
            <w:pPr>
              <w:spacing w:after="0" w:line="240" w:lineRule="auto"/>
            </w:pPr>
          </w:p>
          <w:p w:rsidR="00802692" w:rsidRPr="00497675" w:rsidRDefault="00802692" w:rsidP="00D679A4">
            <w:pPr>
              <w:spacing w:after="0" w:line="240" w:lineRule="auto"/>
              <w:rPr>
                <w:b/>
              </w:rPr>
            </w:pPr>
            <w:r w:rsidRPr="00497675">
              <w:rPr>
                <w:b/>
              </w:rPr>
              <w:t>IDEA ORIGINAL GRUPO:</w:t>
            </w:r>
            <w:r>
              <w:rPr>
                <w:b/>
              </w:rPr>
              <w:t xml:space="preserve"> </w:t>
            </w:r>
            <w:r w:rsidR="00706FA6">
              <w:rPr>
                <w:b/>
              </w:rPr>
              <w:t>8 SAN FELIPE NERI</w:t>
            </w:r>
          </w:p>
          <w:p w:rsidR="00802692" w:rsidRPr="00497675" w:rsidRDefault="00802692" w:rsidP="00D679A4">
            <w:pPr>
              <w:spacing w:after="0" w:line="240" w:lineRule="auto"/>
            </w:pPr>
          </w:p>
        </w:tc>
        <w:tc>
          <w:tcPr>
            <w:tcW w:w="4489" w:type="dxa"/>
            <w:gridSpan w:val="2"/>
            <w:shd w:val="clear" w:color="auto" w:fill="auto"/>
          </w:tcPr>
          <w:p w:rsidR="00617770" w:rsidRPr="0045377F" w:rsidRDefault="00617770" w:rsidP="00617770">
            <w:pPr>
              <w:spacing w:after="0" w:line="240" w:lineRule="auto"/>
              <w:rPr>
                <w:lang w:val="en-US"/>
              </w:rPr>
            </w:pPr>
            <w:r w:rsidRPr="0045377F">
              <w:rPr>
                <w:lang w:val="en-US"/>
              </w:rPr>
              <w:t xml:space="preserve">J.T. WILLIAM CORAL </w:t>
            </w:r>
          </w:p>
          <w:p w:rsidR="00706FA6" w:rsidRPr="00497675" w:rsidRDefault="00617770" w:rsidP="00617770">
            <w:pPr>
              <w:spacing w:after="0" w:line="240" w:lineRule="auto"/>
            </w:pPr>
            <w:r w:rsidRPr="0045377F">
              <w:t>S.J.T. MELINA LEYTON</w:t>
            </w:r>
          </w:p>
        </w:tc>
      </w:tr>
    </w:tbl>
    <w:p w:rsidR="00802692" w:rsidRDefault="00802692" w:rsidP="00802692"/>
    <w:p w:rsidR="00C512AF" w:rsidRDefault="00C512AF"/>
    <w:sectPr w:rsidR="00C51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707D"/>
    <w:multiLevelType w:val="hybridMultilevel"/>
    <w:tmpl w:val="69C06F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25CC"/>
    <w:multiLevelType w:val="hybridMultilevel"/>
    <w:tmpl w:val="9E7C8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80BF5"/>
    <w:multiLevelType w:val="hybridMultilevel"/>
    <w:tmpl w:val="E24278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96FF2"/>
    <w:multiLevelType w:val="hybridMultilevel"/>
    <w:tmpl w:val="E50EF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33EFA"/>
    <w:multiLevelType w:val="hybridMultilevel"/>
    <w:tmpl w:val="94CE2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F4641"/>
    <w:multiLevelType w:val="hybridMultilevel"/>
    <w:tmpl w:val="F9F82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92"/>
    <w:rsid w:val="000A0010"/>
    <w:rsid w:val="000C6912"/>
    <w:rsid w:val="001C73B8"/>
    <w:rsid w:val="002F3FFB"/>
    <w:rsid w:val="00337F65"/>
    <w:rsid w:val="004E7D0C"/>
    <w:rsid w:val="0055583E"/>
    <w:rsid w:val="0056074F"/>
    <w:rsid w:val="00617770"/>
    <w:rsid w:val="00635914"/>
    <w:rsid w:val="00706FA6"/>
    <w:rsid w:val="007A35CD"/>
    <w:rsid w:val="00802692"/>
    <w:rsid w:val="008F6FA0"/>
    <w:rsid w:val="00C512AF"/>
    <w:rsid w:val="00CB4301"/>
    <w:rsid w:val="00D679A4"/>
    <w:rsid w:val="00DF769F"/>
    <w:rsid w:val="00E2265C"/>
    <w:rsid w:val="00E8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59E963-23FA-4C71-A19E-A8A17CFC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92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DISEÑO</dc:creator>
  <cp:keywords/>
  <cp:lastModifiedBy>César Ibarra</cp:lastModifiedBy>
  <cp:revision>2</cp:revision>
  <dcterms:created xsi:type="dcterms:W3CDTF">2015-12-16T14:48:00Z</dcterms:created>
  <dcterms:modified xsi:type="dcterms:W3CDTF">2015-12-16T14:48:00Z</dcterms:modified>
</cp:coreProperties>
</file>